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Il Messaggio del Santo Padre per la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108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vertAlign w:val="superscript"/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Giornata Mondiale del Migrante e del Rifugiato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sz w:val="26"/>
          <w:szCs w:val="26"/>
          <w:rtl w:val="0"/>
        </w:rPr>
        <w:t xml:space="preserve">P. Fabio Baggio, CS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“Costruire il futuro con i migranti e i rifugiati”: questo è il tema che il Santo Padre ha dato al suo Messaggio per la 108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Giornata Mondiale del Migrante e del Rifugiato, che si celebrerà il prossimo 25 settembre.  </w:t>
      </w:r>
    </w:p>
    <w:p w:rsidR="00000000" w:rsidDel="00000000" w:rsidP="00000000" w:rsidRDefault="00000000" w:rsidRPr="00000000" w14:paraId="00000009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In un mondo profondamente segnato dalla crisi pandemica e da emergenze umanitarie vecchie e nuove, Papa Francesco ribadisce con vigore l'impegno comune a costruire un futuro che risponda sempre di più al progetto di Dio, un futuro di pace e prosperità, il Regno di Dio.</w:t>
      </w:r>
    </w:p>
    <w:p w:rsidR="00000000" w:rsidDel="00000000" w:rsidP="00000000" w:rsidRDefault="00000000" w:rsidRPr="00000000" w14:paraId="0000000A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Il futuro va costruito “con” i migranti e i rifugiati - sottolinea il Santo Padre - così come con tutti gli abitanti delle periferie esistenziali, con gli scartati e gli emarginati, perché nessuno rimanga escluso. Questa inclusione è 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conditio sine qua non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perché “senza di loro non sarebbe il Regno che Dio vuole”.</w:t>
      </w:r>
    </w:p>
    <w:p w:rsidR="00000000" w:rsidDel="00000000" w:rsidP="00000000" w:rsidRDefault="00000000" w:rsidRPr="00000000" w14:paraId="0000000B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Ma “costruire con” significa anche riconoscere e promuovere il contributo dei migranti e dei rifugiati a tale opera di costruzione, perché solo così si potrà edificare un mondo che assicuri le condizioni per lo sviluppo umano integrale di tutti e tutte.</w:t>
      </w:r>
    </w:p>
    <w:p w:rsidR="00000000" w:rsidDel="00000000" w:rsidP="00000000" w:rsidRDefault="00000000" w:rsidRPr="00000000" w14:paraId="0000000C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color w:val="ff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Nel Suo Messaggio Papa Francesco fa ampio riferimento alla visione profetica di Isaia 60, nella quale l’arrivo degli stranieri è presentato come un’opportunità di arricchimento sociale ed economico per la Nuova Gerusalemme. E “la storia ci insegna che il contributo dei migranti e dei rifugiati è stato fondamentale per la crescita sociale ed economica delle nostre società. E lo è anche oggi.” Si tratta indubbiamente di un grande potenziale che va riconosciuto e valorizzato</w:t>
      </w:r>
      <w:r w:rsidDel="00000000" w:rsidR="00000000" w:rsidRPr="00000000">
        <w:rPr>
          <w:rFonts w:ascii="Book Antiqua" w:cs="Book Antiqua" w:eastAsia="Book Antiqua" w:hAnsi="Book Antiqua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Il Santo Padre evidenzia come la presenza di migranti e rifugiati rappresenta anche un’occasione di crescita culturale e spirituale per le comunità che le accolgono. “Grazie a loro abbiamo la possibilità di conoscere meglio il mondo e la bellezza della sua diversità.” L’incontro e la conoscenza reciproca ci fanno crescere nella nostra umanità e apre la nostra mente a visioni e prospettive nuove.</w:t>
      </w:r>
    </w:p>
    <w:p w:rsidR="00000000" w:rsidDel="00000000" w:rsidP="00000000" w:rsidRDefault="00000000" w:rsidRPr="00000000" w14:paraId="0000000E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Dal Messaggio si evince come i migranti e i rifugiati cattolici siano una vera “benedizione” per le Chiese locali, in quanto permettono di vivere più pienamente la cattolicità. “Essi sono spesso portatori di dinamiche rivitalizzanti e animatori di celebrazioni vibranti.” Con le loro espressioni di fede e devozioni, essi contribuiscono a rendere ancora più bella l'esperienza comunitaria.</w:t>
      </w:r>
    </w:p>
    <w:p w:rsidR="00000000" w:rsidDel="00000000" w:rsidP="00000000" w:rsidRDefault="00000000" w:rsidRPr="00000000" w14:paraId="0000000F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Secondo il Santo Padre, “Costruire il futuro” è un imperativo che si declina in prima persona plurale. E’ un dovere e un impegno di tutti e tutti che deve cominciare da subito “Perché il futuro comincia oggi e comincia da ciascuno di noi”. Non c’è tempo da perdere se davvero vogliamo che il progetto di Dio sul mondo si realizzi davvero.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00" w:line="276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Il Santo Padre conclude il suo Messaggio con una preghiera dai toni squisitamente francescani:</w:t>
      </w:r>
    </w:p>
    <w:p w:rsidR="00000000" w:rsidDel="00000000" w:rsidP="00000000" w:rsidRDefault="00000000" w:rsidRPr="00000000" w14:paraId="00000011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Signore, rendici portatori di speranza,</w:t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perché dove c’è oscurità regni la tua luce,</w:t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e dove c’è rassegnazione rinasca la fiducia nel futuro. 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Signore, rendici strumenti della tua giustizia,</w:t>
      </w:r>
    </w:p>
    <w:p w:rsidR="00000000" w:rsidDel="00000000" w:rsidP="00000000" w:rsidRDefault="00000000" w:rsidRPr="00000000" w14:paraId="00000016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perché dove c’è esclusione fiorisca la fraternità,</w:t>
      </w:r>
    </w:p>
    <w:p w:rsidR="00000000" w:rsidDel="00000000" w:rsidP="00000000" w:rsidRDefault="00000000" w:rsidRPr="00000000" w14:paraId="00000017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e dove c’è ingordigia prosperi la condivisione.</w:t>
      </w:r>
    </w:p>
    <w:p w:rsidR="00000000" w:rsidDel="00000000" w:rsidP="00000000" w:rsidRDefault="00000000" w:rsidRPr="00000000" w14:paraId="00000018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Signore, rendici costruttori del tuo Regno </w:t>
      </w:r>
    </w:p>
    <w:p w:rsidR="00000000" w:rsidDel="00000000" w:rsidP="00000000" w:rsidRDefault="00000000" w:rsidRPr="00000000" w14:paraId="0000001A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Insieme con i migranti e i rifugiati</w:t>
      </w:r>
    </w:p>
    <w:p w:rsidR="00000000" w:rsidDel="00000000" w:rsidP="00000000" w:rsidRDefault="00000000" w:rsidRPr="00000000" w14:paraId="0000001B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e con tutti gli abitanti delle periferie.</w:t>
      </w:r>
    </w:p>
    <w:p w:rsidR="00000000" w:rsidDel="00000000" w:rsidP="00000000" w:rsidRDefault="00000000" w:rsidRPr="00000000" w14:paraId="0000001C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76" w:lineRule="auto"/>
        <w:jc w:val="both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Signore, fa’ che impariamo com’è bello</w:t>
      </w:r>
    </w:p>
    <w:p w:rsidR="00000000" w:rsidDel="00000000" w:rsidP="00000000" w:rsidRDefault="00000000" w:rsidRPr="00000000" w14:paraId="0000001E">
      <w:pPr>
        <w:pageBreakBefore w:val="0"/>
        <w:spacing w:after="0" w:line="276" w:lineRule="auto"/>
        <w:jc w:val="both"/>
        <w:rPr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vivere tutti da fratelli e sorelle. Amen.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Proxima Nova" w:cs="Proxima Nova" w:eastAsia="Proxima Nova" w:hAnsi="Proxima Nova"/>
        <w:sz w:val="18"/>
        <w:szCs w:val="18"/>
      </w:rPr>
    </w:pP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Sezione Migranti e Rifugiati </w:t>
    </w: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| Sviluppo Umano Integrale | Palazzo San Calisto | 00120 Città del Vaticano</w:t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Proxima Nova" w:cs="Proxima Nova" w:eastAsia="Proxima Nova" w:hAnsi="Proxima Nova"/>
        <w:sz w:val="18"/>
        <w:szCs w:val="18"/>
      </w:rPr>
    </w:pP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Tel. +39 06 698 87376 | </w:t>
    </w: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info@migrants-refugees.va </w:t>
    </w: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| </w:t>
    </w: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www.migrants-refugees.va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Proxima Nova" w:cs="Proxima Nova" w:eastAsia="Proxima Nova" w:hAnsi="Proxima Nova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/>
      <w:drawing>
        <wp:inline distB="114300" distT="114300" distL="114300" distR="114300">
          <wp:extent cx="3328988" cy="838200"/>
          <wp:effectExtent b="0" l="0" r="0" t="0"/>
          <wp:docPr descr="M&amp;R-Logo-STATIONARY-IT.png" id="1" name="image1.png"/>
          <a:graphic>
            <a:graphicData uri="http://schemas.openxmlformats.org/drawingml/2006/picture">
              <pic:pic>
                <pic:nvPicPr>
                  <pic:cNvPr descr="M&amp;R-Logo-STATIONARY-I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8988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